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65" w:rsidRPr="0027190E" w:rsidRDefault="00A77565" w:rsidP="00A7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A77565" w:rsidRPr="00CD20B1" w:rsidRDefault="00A77565" w:rsidP="00A7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Звягинцевой Ирины Вячеславовной</w:t>
      </w:r>
      <w:r w:rsidRPr="0027190E">
        <w:rPr>
          <w:rFonts w:ascii="Times New Roman" w:hAnsi="Times New Roman" w:cs="Times New Roman"/>
          <w:sz w:val="28"/>
          <w:szCs w:val="28"/>
        </w:rPr>
        <w:t xml:space="preserve"> </w:t>
      </w:r>
      <w:r w:rsidRPr="00CD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  муниципального автономного дошкольного  образовательного учреждения города Хабаровска « Детский сад комбинированного вида№34». С</w:t>
      </w:r>
      <w:r w:rsidRPr="00CD20B1">
        <w:rPr>
          <w:rFonts w:ascii="Times New Roman" w:hAnsi="Times New Roman" w:cs="Times New Roman"/>
          <w:sz w:val="28"/>
          <w:szCs w:val="28"/>
        </w:rPr>
        <w:t xml:space="preserve">оставлена на основе примерной программы «Детство»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 Т.И. Бабаева, </w:t>
      </w:r>
      <w:r w:rsidRPr="00CD20B1">
        <w:rPr>
          <w:rFonts w:ascii="Times New Roman" w:hAnsi="Times New Roman" w:cs="Times New Roman"/>
          <w:sz w:val="28"/>
          <w:szCs w:val="28"/>
        </w:rPr>
        <w:t>А.Г. Гогоберидзе</w:t>
      </w:r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данной программе три раздела: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разделе раскрыты цели и  задачи реализации данной программы, характеристики особенностей развития детей. Целевые ориентиры, планируемые результаты, а также инструментарий.</w:t>
      </w:r>
    </w:p>
    <w:p w:rsidR="00AB5CE3" w:rsidRPr="00AB5CE3" w:rsidRDefault="00AB5CE3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CE3" w:rsidRPr="00AB5CE3" w:rsidRDefault="00AB5CE3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определены коррекционные задачи, основные направления работы, условия и средства для формирования и развития предпосылок ценностн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смыслового восприятия и понимания произведений музыкального искусства, восприятия музыки, реализация самостоятельной творческой деятельности у детей старшего дошкольного возраста с задержкой психологического развития.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разделе представлено содержание образовательной деятельности по возрастам. Описание способов, форм достижений результата.</w:t>
      </w:r>
    </w:p>
    <w:p w:rsidR="00AB5CE3" w:rsidRPr="00CD20B1" w:rsidRDefault="00AB5CE3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является не только важным средством развития ребёнка,</w:t>
      </w:r>
      <w:r w:rsidR="002E2E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получения знаний в области музыкального искусства, умений в музыкально</w:t>
      </w:r>
      <w:r w:rsidR="002E2E9A">
        <w:rPr>
          <w:rFonts w:ascii="Times New Roman" w:hAnsi="Times New Roman" w:cs="Times New Roman"/>
          <w:sz w:val="28"/>
          <w:szCs w:val="28"/>
        </w:rPr>
        <w:t xml:space="preserve">-творческой деятельности, но </w:t>
      </w:r>
      <w:proofErr w:type="gramStart"/>
      <w:r w:rsidR="002E2E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2E9A">
        <w:rPr>
          <w:rFonts w:ascii="Times New Roman" w:hAnsi="Times New Roman" w:cs="Times New Roman"/>
          <w:sz w:val="28"/>
          <w:szCs w:val="28"/>
        </w:rPr>
        <w:t xml:space="preserve"> средством музыкально-творческой деятельности, но и средством психотерапевтического, психологического воздействия, в процессе которого она выполняет коммуникативную, регулятивную функции.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 В разделе представлено материально-техническое оснащение программы. Предметно-развивающая среда, обеспечение информационно-методическими материалами. Сетка занятий и циклограмма.</w:t>
      </w:r>
    </w:p>
    <w:p w:rsidR="00A7756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lastRenderedPageBreak/>
        <w:t>А также в этой программе представлен дополнительный разде</w:t>
      </w:r>
      <w:r>
        <w:rPr>
          <w:rFonts w:ascii="Times New Roman" w:hAnsi="Times New Roman" w:cs="Times New Roman"/>
          <w:sz w:val="28"/>
          <w:szCs w:val="28"/>
        </w:rPr>
        <w:t>л работы с родителями.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парциальнае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«Элементарное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музыцырование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«Ритмическая мозаика» Бурениной А.И.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«Музыкальные шедевры»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О.Радыновой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Оздоровительно-развивающая программа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ЛазареваМ.Л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. «Здравствуй».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Сорокина Н.Ф.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МилановичЛ.Г.»Театр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-творчество-дети».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«Ладушки»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программа обеспечивает разностороннее развитие детей от 2 до 7 лет с учётом возрастных и и</w:t>
      </w:r>
      <w:r>
        <w:rPr>
          <w:rFonts w:ascii="Times New Roman" w:hAnsi="Times New Roman" w:cs="Times New Roman"/>
          <w:sz w:val="28"/>
          <w:szCs w:val="28"/>
        </w:rPr>
        <w:t>ндивидуальных особенностей. Вклю</w:t>
      </w:r>
      <w:r w:rsidRPr="00CD20B1">
        <w:rPr>
          <w:rFonts w:ascii="Times New Roman" w:hAnsi="Times New Roman" w:cs="Times New Roman"/>
          <w:sz w:val="28"/>
          <w:szCs w:val="28"/>
        </w:rPr>
        <w:t>чает в себя следующие разделы: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Восприятие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Исполнительство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Слушание.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Цель реализации программы создание благоприятных условий для полноценного проживания ребёнком дошкольного детства, подготовка к жизни в современном обществе. Особое внимание в программе уделяется развитию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D20B1">
        <w:rPr>
          <w:rFonts w:ascii="Times New Roman" w:hAnsi="Times New Roman" w:cs="Times New Roman"/>
          <w:sz w:val="28"/>
          <w:szCs w:val="28"/>
        </w:rPr>
        <w:t>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1.Охрана и укрепление физического и психического здоровья детей.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2.Обеспечение преемственности целей и задач содержания образования.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3.Создание благоприятных условий для формирования общей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музыкальной культуры </w:t>
      </w:r>
      <w:r w:rsidRPr="00CD20B1">
        <w:rPr>
          <w:rFonts w:ascii="Times New Roman" w:hAnsi="Times New Roman" w:cs="Times New Roman"/>
          <w:sz w:val="28"/>
          <w:szCs w:val="28"/>
        </w:rPr>
        <w:t>личности ребёнка.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Обеспечение психолого педагогической поддержки семьи.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0B1">
        <w:rPr>
          <w:rFonts w:ascii="Times New Roman" w:hAnsi="Times New Roman" w:cs="Times New Roman"/>
          <w:sz w:val="28"/>
          <w:szCs w:val="28"/>
        </w:rPr>
        <w:t>Основные задачи образовательной области «Художественно-эстетического развития».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 миру.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 xml:space="preserve">Восприятие музыки художественной литературы, </w:t>
      </w:r>
      <w:proofErr w:type="gramStart"/>
      <w:r w:rsidRPr="000C608F">
        <w:rPr>
          <w:rFonts w:ascii="Times New Roman" w:hAnsi="Times New Roman" w:cs="Times New Roman"/>
          <w:sz w:val="28"/>
          <w:szCs w:val="28"/>
        </w:rPr>
        <w:t>фольклоре</w:t>
      </w:r>
      <w:proofErr w:type="gramEnd"/>
      <w:r w:rsidRPr="000C608F">
        <w:rPr>
          <w:rFonts w:ascii="Times New Roman" w:hAnsi="Times New Roman" w:cs="Times New Roman"/>
          <w:sz w:val="28"/>
          <w:szCs w:val="28"/>
        </w:rPr>
        <w:t>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 xml:space="preserve">Стимулирование  </w:t>
      </w:r>
      <w:proofErr w:type="spellStart"/>
      <w:r w:rsidRPr="000C608F">
        <w:rPr>
          <w:rFonts w:ascii="Times New Roman" w:hAnsi="Times New Roman" w:cs="Times New Roman"/>
          <w:sz w:val="28"/>
          <w:szCs w:val="28"/>
        </w:rPr>
        <w:t>сопережеваний</w:t>
      </w:r>
      <w:proofErr w:type="spellEnd"/>
      <w:r w:rsidRPr="000C608F">
        <w:rPr>
          <w:rFonts w:ascii="Times New Roman" w:hAnsi="Times New Roman" w:cs="Times New Roman"/>
          <w:sz w:val="28"/>
          <w:szCs w:val="28"/>
        </w:rPr>
        <w:t xml:space="preserve"> персонажам художественных произведений.</w:t>
      </w:r>
    </w:p>
    <w:p w:rsidR="00A77565" w:rsidRPr="000C608F" w:rsidRDefault="00A77565" w:rsidP="00A775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0B1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Программа: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lastRenderedPageBreak/>
        <w:t>Соответствует принципу развивающего образования, целью которого является развитие ребёнка. Сочетает принципы научной обоснованности и практической применимости.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 и достаточности.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Строится с учётом возрастных особенностей детей.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Ведущим видом деятельности является игра.</w:t>
      </w:r>
    </w:p>
    <w:p w:rsidR="00A77565" w:rsidRPr="00CD20B1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особенностей.</w:t>
      </w:r>
    </w:p>
    <w:p w:rsidR="00A77565" w:rsidRPr="002312E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Соблюдение преемственности между всеми возрастными дошкольными группами и школой.</w:t>
      </w:r>
    </w:p>
    <w:p w:rsidR="002312E5" w:rsidRDefault="002312E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рабочей программы.</w:t>
      </w:r>
    </w:p>
    <w:p w:rsidR="002312E5" w:rsidRPr="002312E5" w:rsidRDefault="002312E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Личностная равноправная позиция музыкального руководителя и дошкольника при вопросах музыкального воспитания. Происходит формирование личности ребёнка. Формирование личности ребёнка средствами лучших образцов музыкального искусства. </w:t>
      </w:r>
    </w:p>
    <w:p w:rsidR="00630793" w:rsidRPr="002312E5" w:rsidRDefault="00A77565" w:rsidP="00A7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0793" w:rsidRPr="0023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FF3"/>
    <w:multiLevelType w:val="hybridMultilevel"/>
    <w:tmpl w:val="E4B0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73"/>
    <w:rsid w:val="00212F73"/>
    <w:rsid w:val="002312E5"/>
    <w:rsid w:val="002E2E9A"/>
    <w:rsid w:val="00630793"/>
    <w:rsid w:val="007237D5"/>
    <w:rsid w:val="00A77565"/>
    <w:rsid w:val="00A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2019-10-23T05:21:00Z</dcterms:created>
  <dcterms:modified xsi:type="dcterms:W3CDTF">2020-10-16T01:41:00Z</dcterms:modified>
</cp:coreProperties>
</file>